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85" w:rsidRPr="00A864FF" w:rsidRDefault="00CB6385" w:rsidP="00CB6385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A864FF">
        <w:rPr>
          <w:rFonts w:asciiTheme="minorHAnsi" w:hAnsiTheme="minorHAnsi"/>
          <w:b/>
          <w:bCs/>
          <w:sz w:val="28"/>
          <w:szCs w:val="28"/>
        </w:rPr>
        <w:t xml:space="preserve">OPIS POSLOVA, PODACI O PLAĆI, SADRŽAJ I NAČIN TESTIRANJA </w:t>
      </w:r>
    </w:p>
    <w:p w:rsidR="00CB6385" w:rsidRPr="00A864FF" w:rsidRDefault="00CB6385" w:rsidP="00CB6385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CB6385" w:rsidRPr="00497C18" w:rsidRDefault="00CB6385" w:rsidP="00CB638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497C18">
        <w:rPr>
          <w:rFonts w:asciiTheme="minorHAnsi" w:hAnsiTheme="minorHAnsi"/>
          <w:b/>
          <w:bCs/>
          <w:sz w:val="22"/>
          <w:szCs w:val="22"/>
        </w:rPr>
        <w:t xml:space="preserve">vezani uz raspisani javni natječaj u Narodnim novinama, broj </w:t>
      </w:r>
      <w:r>
        <w:rPr>
          <w:rFonts w:asciiTheme="minorHAnsi" w:hAnsiTheme="minorHAnsi"/>
          <w:b/>
          <w:bCs/>
          <w:sz w:val="22"/>
          <w:szCs w:val="22"/>
        </w:rPr>
        <w:t>67</w:t>
      </w:r>
      <w:r w:rsidRPr="00497C18">
        <w:rPr>
          <w:rFonts w:asciiTheme="minorHAnsi" w:hAnsiTheme="minorHAnsi"/>
          <w:b/>
          <w:bCs/>
          <w:sz w:val="22"/>
          <w:szCs w:val="22"/>
        </w:rPr>
        <w:t xml:space="preserve"> od </w:t>
      </w:r>
      <w:r>
        <w:rPr>
          <w:rFonts w:asciiTheme="minorHAnsi" w:hAnsiTheme="minorHAnsi"/>
          <w:b/>
          <w:bCs/>
          <w:sz w:val="22"/>
          <w:szCs w:val="22"/>
        </w:rPr>
        <w:t>25.7</w:t>
      </w:r>
      <w:r>
        <w:rPr>
          <w:rFonts w:asciiTheme="minorHAnsi" w:hAnsiTheme="minorHAnsi"/>
          <w:b/>
          <w:bCs/>
          <w:sz w:val="22"/>
          <w:szCs w:val="22"/>
        </w:rPr>
        <w:t>.2018.</w:t>
      </w:r>
      <w:r w:rsidRPr="00497C18">
        <w:rPr>
          <w:rFonts w:asciiTheme="minorHAnsi" w:hAnsiTheme="minorHAnsi"/>
          <w:b/>
          <w:bCs/>
          <w:sz w:val="22"/>
          <w:szCs w:val="22"/>
        </w:rPr>
        <w:t xml:space="preserve"> godine za prijam u </w:t>
      </w:r>
      <w:r>
        <w:rPr>
          <w:rFonts w:asciiTheme="minorHAnsi" w:hAnsiTheme="minorHAnsi"/>
          <w:b/>
          <w:bCs/>
          <w:sz w:val="22"/>
          <w:szCs w:val="22"/>
        </w:rPr>
        <w:t xml:space="preserve">vježbenika </w:t>
      </w:r>
      <w:r w:rsidRPr="00497C18">
        <w:rPr>
          <w:rFonts w:asciiTheme="minorHAnsi" w:hAnsiTheme="minorHAnsi"/>
          <w:b/>
          <w:bCs/>
          <w:sz w:val="22"/>
          <w:szCs w:val="22"/>
        </w:rPr>
        <w:t>državnu službu u Ministarstvo mora, prometa i infrastrukture</w:t>
      </w:r>
    </w:p>
    <w:p w:rsidR="00CB6385" w:rsidRPr="00497C18" w:rsidRDefault="00CB6385" w:rsidP="00CB6385">
      <w:pPr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 w:rsidRPr="00CB6385">
        <w:rPr>
          <w:rFonts w:asciiTheme="minorHAnsi" w:hAnsiTheme="minorHAnsi"/>
          <w:b/>
          <w:sz w:val="22"/>
          <w:szCs w:val="22"/>
        </w:rPr>
        <w:t>GLAVNO TAJNIŠTVO</w:t>
      </w:r>
    </w:p>
    <w:p w:rsidR="00CB6385" w:rsidRPr="00CB6385" w:rsidRDefault="00CB6385" w:rsidP="00CB6385">
      <w:pPr>
        <w:ind w:left="1080"/>
        <w:contextualSpacing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Sektor za ljudske potencijale i upravljanje imovinom</w:t>
      </w: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Služba za upravljanje imovinom i voznim parkom</w:t>
      </w: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Odjel upravljanja voznim parkom</w:t>
      </w: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stručni referent  - vježbenik (mjesto rada Zagreb) – 1 izvršitelj/</w:t>
      </w:r>
      <w:proofErr w:type="spellStart"/>
      <w:r w:rsidRPr="00CB6385">
        <w:rPr>
          <w:rFonts w:asciiTheme="minorHAnsi" w:hAnsiTheme="minorHAnsi"/>
          <w:sz w:val="22"/>
          <w:szCs w:val="22"/>
        </w:rPr>
        <w:t>ica</w:t>
      </w:r>
      <w:proofErr w:type="spellEnd"/>
      <w:r w:rsidRPr="00CB6385">
        <w:rPr>
          <w:rFonts w:asciiTheme="minorHAnsi" w:hAnsiTheme="minorHAnsi"/>
          <w:sz w:val="22"/>
          <w:szCs w:val="22"/>
        </w:rPr>
        <w:t xml:space="preserve"> </w:t>
      </w:r>
    </w:p>
    <w:p w:rsidR="00CB6385" w:rsidRPr="00CB6385" w:rsidRDefault="00CB6385" w:rsidP="00CB638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B6385" w:rsidRPr="00CB6385" w:rsidRDefault="00CB6385" w:rsidP="00CB638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B6385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CB6385" w:rsidRPr="00CB6385" w:rsidRDefault="00CB6385" w:rsidP="00CB6385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izrađuje dnevni raspored vožnje vozača, po nalogu voditelja Odjela,</w:t>
      </w:r>
    </w:p>
    <w:p w:rsidR="00CB6385" w:rsidRPr="00CB6385" w:rsidRDefault="00CB6385" w:rsidP="00CB6385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vodi očevidnik o tehničkim pregledima,</w:t>
      </w:r>
    </w:p>
    <w:p w:rsidR="00CB6385" w:rsidRPr="00CB6385" w:rsidRDefault="00CB6385" w:rsidP="00CB6385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 xml:space="preserve">koordinira i raspoređuje korištenja službenih automobila, </w:t>
      </w:r>
    </w:p>
    <w:p w:rsidR="00CB6385" w:rsidRPr="00CB6385" w:rsidRDefault="00CB6385" w:rsidP="00CB6385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organizira obavljanja tehničkog pregleda, registracije i vodi brigu o redovnom obnavljanju obveznog auto osiguranja službenih automobila,</w:t>
      </w:r>
    </w:p>
    <w:p w:rsidR="00CB6385" w:rsidRPr="00CB6385" w:rsidRDefault="00CB6385" w:rsidP="00CB6385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prikuplja i evidentira podatke o servisiranju vozila,</w:t>
      </w:r>
    </w:p>
    <w:p w:rsidR="00CB6385" w:rsidRPr="00CB6385" w:rsidRDefault="00CB6385" w:rsidP="00CB6385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izrađuje naloge za nabavu vezanu za opremanje, održavanje i upravljanje voznim parkom,</w:t>
      </w:r>
    </w:p>
    <w:p w:rsidR="00CB6385" w:rsidRPr="00CB6385" w:rsidRDefault="00CB6385" w:rsidP="00CB6385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vodi evidencije korištenja i održavanja službenih automobila,</w:t>
      </w:r>
    </w:p>
    <w:p w:rsidR="00CB6385" w:rsidRPr="00CB6385" w:rsidRDefault="00CB6385" w:rsidP="00CB6385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evidentira štetne događaje na vozilima, u slučaju prometnih nezgoda priprema i sastavlja propisana izvješća,</w:t>
      </w:r>
    </w:p>
    <w:p w:rsidR="00CB6385" w:rsidRPr="00CB6385" w:rsidRDefault="00CB6385" w:rsidP="00CB6385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kontrolira utrošak goriva i maziva prema tehničkim normativima,</w:t>
      </w:r>
    </w:p>
    <w:p w:rsidR="00CB6385" w:rsidRPr="00CB6385" w:rsidRDefault="00CB6385" w:rsidP="00CB6385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vodi očevidnik radnog vremena zaposlenika Odjela,</w:t>
      </w:r>
    </w:p>
    <w:p w:rsidR="00CB6385" w:rsidRPr="00CB6385" w:rsidRDefault="00CB6385" w:rsidP="00CB6385">
      <w:pPr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CB6385" w:rsidRPr="00CB6385" w:rsidRDefault="00CB6385" w:rsidP="00CB6385">
      <w:pPr>
        <w:ind w:left="1068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B6385">
        <w:rPr>
          <w:rFonts w:asciiTheme="minorHAnsi" w:hAnsiTheme="minorHAnsi"/>
          <w:b/>
          <w:sz w:val="22"/>
          <w:szCs w:val="22"/>
        </w:rPr>
        <w:t>UPRAVA SIGURNOSTI PLOVIDBE</w:t>
      </w: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Sektor za pomorce, brodarce, upisnike i stručno-tehničke poslove</w:t>
      </w: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Služba za pomorce i brodarce</w:t>
      </w: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stručni suradnik - vježbenik (mjesto rada Zagreb) – 1 izvršitelj/</w:t>
      </w:r>
      <w:proofErr w:type="spellStart"/>
      <w:r w:rsidRPr="00CB6385">
        <w:rPr>
          <w:rFonts w:asciiTheme="minorHAnsi" w:hAnsiTheme="minorHAnsi"/>
          <w:sz w:val="22"/>
          <w:szCs w:val="22"/>
        </w:rPr>
        <w:t>ica</w:t>
      </w:r>
      <w:proofErr w:type="spellEnd"/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B6385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CB6385" w:rsidRPr="00CB6385" w:rsidRDefault="00CB6385" w:rsidP="00CB6385">
      <w:pPr>
        <w:pStyle w:val="ListBullet2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obavlja poslove vezano za praćenje i unaprjeđivanje socijalnog statusa pomoraca i brodaraca,</w:t>
      </w:r>
    </w:p>
    <w:p w:rsidR="00CB6385" w:rsidRPr="00CB6385" w:rsidRDefault="00CB6385" w:rsidP="00CB6385">
      <w:pPr>
        <w:pStyle w:val="ListBullet2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obavlja poslove vezano za primjenu radnih, životnih, socijalnih i zdravstvenih uvjeta pomoraca i brodaraca, </w:t>
      </w:r>
    </w:p>
    <w:p w:rsidR="00CB6385" w:rsidRPr="00CB6385" w:rsidRDefault="00CB6385" w:rsidP="00CB6385">
      <w:pPr>
        <w:pStyle w:val="ListBullet2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prati provedbu socijalnih mjera za pomorce i predlaže mjere socijalne politike prema pomorcima,</w:t>
      </w:r>
    </w:p>
    <w:p w:rsidR="00CB6385" w:rsidRPr="00CB6385" w:rsidRDefault="00CB6385" w:rsidP="00CB6385">
      <w:pPr>
        <w:pStyle w:val="ListBullet2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obavlja stručnu pripremu za izdavanje dopusnica posrednicima pri zapošljavanju pomoraca, </w:t>
      </w:r>
    </w:p>
    <w:p w:rsidR="00CB6385" w:rsidRPr="00CB6385" w:rsidRDefault="00CB6385" w:rsidP="00CB6385">
      <w:pPr>
        <w:numPr>
          <w:ilvl w:val="0"/>
          <w:numId w:val="14"/>
        </w:numPr>
        <w:tabs>
          <w:tab w:val="left" w:pos="1620"/>
        </w:tabs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vodi prvostupanjske upravne postupke u vezi izdavanja dopusnica za rad posrednika pri zapošljavanju pomoraca</w:t>
      </w:r>
    </w:p>
    <w:p w:rsidR="00CB6385" w:rsidRPr="00CB6385" w:rsidRDefault="00CB6385" w:rsidP="00CB6385">
      <w:pPr>
        <w:pStyle w:val="ListBullet2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nadzire rad posrednika pri zapošljavanju pomoraca. </w:t>
      </w:r>
    </w:p>
    <w:p w:rsidR="00CB6385" w:rsidRPr="00CB6385" w:rsidRDefault="00CB6385" w:rsidP="00CB6385">
      <w:pPr>
        <w:pStyle w:val="ListBullet2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lastRenderedPageBreak/>
        <w:t xml:space="preserve">koordinira aktivnosti i pruža podršku područnim jedinicama u obavljanju upravnih poslova koji se odnose na vođenje evidencije ukrcaja i </w:t>
      </w:r>
      <w:proofErr w:type="spellStart"/>
      <w:r w:rsidRPr="00CB6385">
        <w:rPr>
          <w:rFonts w:asciiTheme="minorHAnsi" w:hAnsiTheme="minorHAnsi"/>
          <w:sz w:val="22"/>
          <w:szCs w:val="22"/>
        </w:rPr>
        <w:t>iskrcaja</w:t>
      </w:r>
      <w:proofErr w:type="spellEnd"/>
      <w:r w:rsidRPr="00CB6385">
        <w:rPr>
          <w:rFonts w:asciiTheme="minorHAnsi" w:hAnsiTheme="minorHAnsi"/>
          <w:sz w:val="22"/>
          <w:szCs w:val="22"/>
        </w:rPr>
        <w:t xml:space="preserve"> hrvatskih pomoraca, obavljanje prijava i odjava hrvatskih pomoraca u mirovinski i zdravstveni sustav Republike Hrvatske. </w:t>
      </w:r>
    </w:p>
    <w:p w:rsidR="00CB6385" w:rsidRPr="00CB6385" w:rsidRDefault="00CB6385" w:rsidP="00CB6385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CB6385" w:rsidRPr="00CB6385" w:rsidRDefault="00CB6385" w:rsidP="00CB6385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obavlja i druge poslove iz djelokruga Službe.</w:t>
      </w: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ind w:left="1068"/>
        <w:jc w:val="both"/>
        <w:rPr>
          <w:rFonts w:asciiTheme="minorHAnsi" w:hAnsiTheme="minorHAnsi"/>
          <w:sz w:val="22"/>
          <w:szCs w:val="22"/>
        </w:rPr>
      </w:pPr>
    </w:p>
    <w:p w:rsidR="00CB6385" w:rsidRPr="00186ED2" w:rsidRDefault="00CB6385" w:rsidP="00CB6385">
      <w:pPr>
        <w:numPr>
          <w:ilvl w:val="0"/>
          <w:numId w:val="11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86ED2">
        <w:rPr>
          <w:rFonts w:asciiTheme="minorHAnsi" w:hAnsiTheme="minorHAnsi"/>
          <w:b/>
          <w:sz w:val="22"/>
          <w:szCs w:val="22"/>
        </w:rPr>
        <w:t xml:space="preserve"> SAMOSTALNA SLUŽBA ZA EUROPSKE POSLOVE I MEĐUNARODNU</w:t>
      </w:r>
      <w:r w:rsidR="00186ED2" w:rsidRPr="00186ED2">
        <w:rPr>
          <w:rFonts w:asciiTheme="minorHAnsi" w:hAnsiTheme="minorHAnsi"/>
          <w:b/>
          <w:sz w:val="22"/>
          <w:szCs w:val="22"/>
        </w:rPr>
        <w:t xml:space="preserve"> </w:t>
      </w:r>
      <w:r w:rsidRPr="00186ED2">
        <w:rPr>
          <w:rFonts w:asciiTheme="minorHAnsi" w:hAnsiTheme="minorHAnsi"/>
          <w:b/>
          <w:sz w:val="22"/>
          <w:szCs w:val="22"/>
        </w:rPr>
        <w:t xml:space="preserve"> SURADNJU</w:t>
      </w: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Odjel za provođenje zakonodavstva Europske Unije</w:t>
      </w: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stručni suradnik za provođenje europskog prava – vježbenik (mjesto rada Zagreb) – 1 izvršitelj/</w:t>
      </w:r>
      <w:proofErr w:type="spellStart"/>
      <w:r w:rsidRPr="00CB6385">
        <w:rPr>
          <w:rFonts w:asciiTheme="minorHAnsi" w:hAnsiTheme="minorHAnsi"/>
          <w:sz w:val="22"/>
          <w:szCs w:val="22"/>
        </w:rPr>
        <w:t>ica</w:t>
      </w:r>
      <w:proofErr w:type="spellEnd"/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ind w:left="180" w:hanging="18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B6385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CB6385" w:rsidRPr="00CB6385" w:rsidRDefault="00CB6385" w:rsidP="00CB6385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sudjeluje u izradi i prati provedbu dijelova Programa za preuzimanje i provedbu pravne stečevine Europske unije u nadležnosti Ministarstva,</w:t>
      </w:r>
    </w:p>
    <w:p w:rsidR="00CB6385" w:rsidRPr="00CB6385" w:rsidRDefault="00CB6385" w:rsidP="00CB6385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izrađuje redovita izvješća o provedbi Programa za preuzimanje i provedbu pravne stečevine Europske unije,</w:t>
      </w:r>
    </w:p>
    <w:p w:rsidR="00CB6385" w:rsidRPr="00CB6385" w:rsidRDefault="00CB6385" w:rsidP="00CB6385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sudjeluje u zaprimanju i objedinjavanju očitovanja ustrojstvenih jedinica Ministarstva o mjerama prijenosa direktiva i ispunjavanja drugih obveza u nacionalno zakonodavstvo,</w:t>
      </w:r>
    </w:p>
    <w:p w:rsidR="00CB6385" w:rsidRPr="00CB6385" w:rsidRDefault="00CB6385" w:rsidP="00CB6385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na razini Ministarstva zaprima i prosljeđuje nacrte tehničkih propisa država članica Europske unije zaprimljene kroz sustav TRIS te zaprima i prosljeđuje mišljenje Ministarstva na iste,</w:t>
      </w:r>
    </w:p>
    <w:p w:rsidR="00CB6385" w:rsidRPr="00CB6385" w:rsidRDefault="00CB6385" w:rsidP="00CB6385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u suradnji s upravama Ministarstva izrađuje i priprema dokumente vezane za članstvo Republike Hrvatske u Europske unije,</w:t>
      </w:r>
    </w:p>
    <w:p w:rsidR="00CB6385" w:rsidRPr="00CB6385" w:rsidRDefault="00CB6385" w:rsidP="00CB6385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sudjeluje u pripremi i dostavi dokumenata ministarstvu nadležnom za vanjske i europske poslove, s posebnim naglaskom na usuglašavanje zakonskog okvira Republike Hrvatske s pravnom stečevinom Europske unije,</w:t>
      </w:r>
    </w:p>
    <w:p w:rsidR="00CB6385" w:rsidRPr="00CB6385" w:rsidRDefault="00CB6385" w:rsidP="00CB6385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B6385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CB6385" w:rsidRPr="00CB6385" w:rsidRDefault="00CB6385" w:rsidP="00CB6385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B6385">
        <w:rPr>
          <w:rFonts w:asciiTheme="minorHAnsi" w:hAnsiTheme="minorHAnsi"/>
          <w:b/>
          <w:bCs/>
          <w:sz w:val="22"/>
          <w:szCs w:val="22"/>
        </w:rPr>
        <w:t>PODACI O PLAĆI</w:t>
      </w:r>
    </w:p>
    <w:p w:rsidR="00CB6385" w:rsidRPr="00CB6385" w:rsidRDefault="00CB6385" w:rsidP="00CB638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CB6385" w:rsidRDefault="00CB6385" w:rsidP="00CB638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86ED2" w:rsidRPr="00CB6385" w:rsidRDefault="00186ED2" w:rsidP="00CB638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B6385" w:rsidRPr="00CB6385" w:rsidRDefault="00CB6385" w:rsidP="00CB638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B6385" w:rsidRPr="00CB6385" w:rsidRDefault="00CB6385" w:rsidP="00CB638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B6385">
        <w:rPr>
          <w:rFonts w:asciiTheme="minorHAnsi" w:hAnsiTheme="minorHAnsi"/>
          <w:b/>
          <w:bCs/>
          <w:sz w:val="22"/>
          <w:szCs w:val="22"/>
        </w:rPr>
        <w:lastRenderedPageBreak/>
        <w:t>TESTIRANJE KANDIDATA</w:t>
      </w: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Provjera znanja, sposobnosti i vještina kandidata utvrđuje se putem testiranja i razgovora (intervjua) Komisije s kandidatima. </w:t>
      </w: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Testiranje se provodi u dvije faze. </w:t>
      </w: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Prva faza testiranja sastoji se od provjere znanja osnova upravnog područja za koje je raspisan javni natječaj. U prvu fazu testiranja upućuju se kandidati koji ispunjavaju formalne uvjete iz javnog natječaja, a čije su prijave pravodobne i potpune. </w:t>
      </w: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Druga faza testiranja sastoji se od provjere </w:t>
      </w:r>
      <w:r>
        <w:rPr>
          <w:rFonts w:asciiTheme="minorHAnsi" w:hAnsiTheme="minorHAnsi"/>
          <w:sz w:val="22"/>
          <w:szCs w:val="22"/>
        </w:rPr>
        <w:t>stranog jezika ako je navedeno kao stručni uvjet i provjere rada na osobnom računalu ako je navedeno kao stručni uvjet</w:t>
      </w:r>
      <w:r w:rsidRPr="00CB6385">
        <w:rPr>
          <w:rFonts w:asciiTheme="minorHAnsi" w:hAnsiTheme="minorHAnsi"/>
          <w:sz w:val="22"/>
          <w:szCs w:val="22"/>
        </w:rPr>
        <w:t>.</w:t>
      </w:r>
    </w:p>
    <w:p w:rsidR="00CB6385" w:rsidRPr="00CB6385" w:rsidRDefault="00CB6385" w:rsidP="00CB638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CB6385" w:rsidRPr="00CB6385" w:rsidRDefault="00CB6385" w:rsidP="00CB638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Komisija u razgovoru s kandidatima utvrđuje znanja, sposobnosti i vještine, interese, profesionalne ciljeve i motivaciju kandidata za rad u državnoj službi. Rezultati intervjua vrednuju se bodovima od 0 do 10. Smatra se da je kandidat zadovoljio na intervjuu ako je dobio najmanje 5 bodova. </w:t>
      </w: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 xml:space="preserve">Nakon provedenog intervjua Komisija utvrđuje rang-listu kandidata prema ukupnom broju bodova ostvarenih na testiranju i intervjuu. </w:t>
      </w:r>
    </w:p>
    <w:p w:rsidR="00CB6385" w:rsidRPr="00CB6385" w:rsidRDefault="00CB6385" w:rsidP="00CB6385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B6385" w:rsidRPr="00CB6385" w:rsidRDefault="00CB6385" w:rsidP="00CB638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B6385" w:rsidRPr="00CB6385" w:rsidRDefault="00CB6385" w:rsidP="00CB638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B6385">
        <w:rPr>
          <w:rFonts w:asciiTheme="minorHAnsi" w:hAnsiTheme="minorHAnsi"/>
          <w:b/>
          <w:bCs/>
          <w:sz w:val="22"/>
          <w:szCs w:val="22"/>
        </w:rPr>
        <w:t>PRAVNI I DRUGI IZVORI ZA PRIPREMANJE KANDIDATA ZA TESTIRANJE</w:t>
      </w:r>
    </w:p>
    <w:p w:rsidR="00CB6385" w:rsidRPr="00CB6385" w:rsidRDefault="00CB6385" w:rsidP="00CB6385">
      <w:pPr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CB6385">
        <w:rPr>
          <w:rFonts w:asciiTheme="minorHAnsi" w:hAnsiTheme="minorHAnsi"/>
          <w:b/>
          <w:color w:val="FF0000"/>
          <w:sz w:val="22"/>
          <w:szCs w:val="22"/>
        </w:rPr>
        <w:t xml:space="preserve">Provjere znanja, sposobnosti i vještina bitnih za obavljanje poslova radnog mjesta - </w:t>
      </w:r>
      <w:r w:rsidRPr="00CB6385">
        <w:rPr>
          <w:rFonts w:asciiTheme="minorHAnsi" w:hAnsiTheme="minorHAnsi"/>
          <w:b/>
          <w:i/>
          <w:color w:val="FF0000"/>
          <w:sz w:val="22"/>
          <w:szCs w:val="22"/>
        </w:rPr>
        <w:t>pisana  provjera znanja za sva radna mjesta</w:t>
      </w:r>
    </w:p>
    <w:p w:rsidR="00CB6385" w:rsidRPr="00CB6385" w:rsidRDefault="00CB6385" w:rsidP="00CB6385">
      <w:pPr>
        <w:rPr>
          <w:rFonts w:asciiTheme="minorHAnsi" w:hAnsiTheme="minorHAnsi"/>
          <w:i/>
          <w:sz w:val="22"/>
          <w:szCs w:val="22"/>
        </w:rPr>
      </w:pPr>
    </w:p>
    <w:p w:rsidR="00CB6385" w:rsidRPr="00CB6385" w:rsidRDefault="00CB6385" w:rsidP="00CB6385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CB6385">
        <w:rPr>
          <w:rFonts w:asciiTheme="minorHAnsi" w:hAnsiTheme="minorHAnsi"/>
          <w:b/>
          <w:sz w:val="22"/>
          <w:szCs w:val="22"/>
        </w:rPr>
        <w:t>GLAVNO TAJNIŠTVO</w:t>
      </w:r>
    </w:p>
    <w:p w:rsidR="00CB6385" w:rsidRPr="00CB6385" w:rsidRDefault="00CB6385" w:rsidP="00CB6385">
      <w:pPr>
        <w:ind w:left="1080"/>
        <w:contextualSpacing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Sektor za ljudske potencijale i upravljanje imovinom</w:t>
      </w: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Služba za upravljanje imovinom i voznim parkom</w:t>
      </w: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Odjel upravljanja voznim parkom</w:t>
      </w:r>
    </w:p>
    <w:p w:rsidR="00CB6385" w:rsidRPr="00DF0278" w:rsidRDefault="00CB6385" w:rsidP="00CB6385">
      <w:pPr>
        <w:rPr>
          <w:rFonts w:asciiTheme="minorHAnsi" w:hAnsiTheme="minorHAnsi"/>
          <w:sz w:val="22"/>
          <w:szCs w:val="22"/>
        </w:rPr>
      </w:pPr>
    </w:p>
    <w:p w:rsidR="00CB6385" w:rsidRDefault="00CB6385" w:rsidP="00CB6385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0278">
        <w:rPr>
          <w:rFonts w:asciiTheme="minorHAnsi" w:hAnsiTheme="minorHAnsi"/>
          <w:sz w:val="22"/>
          <w:szCs w:val="22"/>
        </w:rPr>
        <w:t>stručni referent  - vježbenik (mjesto rada Zagreb) – 1 izvršitelj/</w:t>
      </w:r>
      <w:proofErr w:type="spellStart"/>
      <w:r w:rsidRPr="00DF0278">
        <w:rPr>
          <w:rFonts w:asciiTheme="minorHAnsi" w:hAnsiTheme="minorHAnsi"/>
          <w:sz w:val="22"/>
          <w:szCs w:val="22"/>
        </w:rPr>
        <w:t>ica</w:t>
      </w:r>
      <w:proofErr w:type="spellEnd"/>
      <w:r w:rsidRPr="00DF0278">
        <w:rPr>
          <w:rFonts w:asciiTheme="minorHAnsi" w:hAnsiTheme="minorHAnsi"/>
          <w:sz w:val="22"/>
          <w:szCs w:val="22"/>
        </w:rPr>
        <w:t xml:space="preserve"> </w:t>
      </w:r>
    </w:p>
    <w:p w:rsidR="00061141" w:rsidRPr="00061141" w:rsidRDefault="00061141" w:rsidP="00061141">
      <w:pPr>
        <w:spacing w:line="276" w:lineRule="auto"/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061141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061141" w:rsidRPr="00061141" w:rsidRDefault="00186ED2" w:rsidP="0040305F">
      <w:pPr>
        <w:pStyle w:val="Default"/>
        <w:numPr>
          <w:ilvl w:val="0"/>
          <w:numId w:val="26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061141">
        <w:rPr>
          <w:rFonts w:asciiTheme="minorHAnsi" w:hAnsiTheme="minorHAnsi"/>
          <w:color w:val="1F497D" w:themeColor="text2"/>
          <w:sz w:val="22"/>
          <w:szCs w:val="22"/>
        </w:rPr>
        <w:t>Ustav Republike Hrvatske (N</w:t>
      </w:r>
      <w:r w:rsidR="00DF0278" w:rsidRPr="00061141">
        <w:rPr>
          <w:rFonts w:asciiTheme="minorHAnsi" w:hAnsiTheme="minorHAnsi"/>
          <w:color w:val="1F497D" w:themeColor="text2"/>
          <w:sz w:val="22"/>
          <w:szCs w:val="22"/>
        </w:rPr>
        <w:t>N</w:t>
      </w:r>
      <w:r w:rsidRPr="00061141">
        <w:rPr>
          <w:rFonts w:asciiTheme="minorHAnsi" w:hAnsiTheme="minorHAnsi"/>
          <w:color w:val="1F497D" w:themeColor="text2"/>
          <w:sz w:val="22"/>
          <w:szCs w:val="22"/>
        </w:rPr>
        <w:t xml:space="preserve"> br</w:t>
      </w:r>
      <w:r w:rsidR="00DF0278" w:rsidRPr="00061141">
        <w:rPr>
          <w:rFonts w:asciiTheme="minorHAnsi" w:hAnsiTheme="minorHAnsi"/>
          <w:color w:val="1F497D" w:themeColor="text2"/>
          <w:sz w:val="22"/>
          <w:szCs w:val="22"/>
        </w:rPr>
        <w:t>.</w:t>
      </w:r>
      <w:r w:rsidRPr="00061141">
        <w:rPr>
          <w:rFonts w:asciiTheme="minorHAnsi" w:hAnsiTheme="minorHAnsi"/>
          <w:color w:val="1F497D" w:themeColor="text2"/>
          <w:sz w:val="22"/>
          <w:szCs w:val="22"/>
        </w:rPr>
        <w:t xml:space="preserve"> 85/10 – pročišćeni tekst</w:t>
      </w:r>
      <w:r w:rsidR="0040305F">
        <w:rPr>
          <w:rFonts w:asciiTheme="minorHAnsi" w:hAnsiTheme="minorHAnsi"/>
          <w:color w:val="1F497D" w:themeColor="text2"/>
          <w:sz w:val="22"/>
          <w:szCs w:val="22"/>
        </w:rPr>
        <w:t xml:space="preserve"> i </w:t>
      </w:r>
      <w:r w:rsidR="0040305F" w:rsidRPr="0040305F">
        <w:rPr>
          <w:rFonts w:asciiTheme="minorHAnsi" w:hAnsiTheme="minorHAnsi"/>
          <w:color w:val="1F497D" w:themeColor="text2"/>
          <w:sz w:val="22"/>
          <w:szCs w:val="22"/>
        </w:rPr>
        <w:t>5/14 – Odluka Ust</w:t>
      </w:r>
      <w:r w:rsidR="0040305F">
        <w:rPr>
          <w:rFonts w:asciiTheme="minorHAnsi" w:hAnsiTheme="minorHAnsi"/>
          <w:color w:val="1F497D" w:themeColor="text2"/>
          <w:sz w:val="22"/>
          <w:szCs w:val="22"/>
        </w:rPr>
        <w:t>avnog suda Republike Hrvatske)</w:t>
      </w:r>
      <w:r w:rsidR="00061141" w:rsidRPr="0006114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DF0278" w:rsidRPr="00061141">
        <w:rPr>
          <w:rFonts w:asciiTheme="minorHAnsi" w:hAnsiTheme="minorHAnsi"/>
          <w:color w:val="1F497D" w:themeColor="text2"/>
          <w:sz w:val="22"/>
          <w:szCs w:val="22"/>
        </w:rPr>
        <w:t xml:space="preserve">– članci </w:t>
      </w:r>
      <w:r w:rsidR="00061141" w:rsidRPr="00061141">
        <w:rPr>
          <w:rFonts w:asciiTheme="minorHAnsi" w:hAnsiTheme="minorHAnsi"/>
          <w:color w:val="1F497D" w:themeColor="text2"/>
          <w:sz w:val="22"/>
          <w:szCs w:val="22"/>
        </w:rPr>
        <w:t>1.-13. / 71.-117.</w:t>
      </w:r>
    </w:p>
    <w:p w:rsidR="00186ED2" w:rsidRPr="0040305F" w:rsidRDefault="00186ED2" w:rsidP="0040305F">
      <w:pPr>
        <w:pStyle w:val="ListParagraph"/>
        <w:numPr>
          <w:ilvl w:val="0"/>
          <w:numId w:val="26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061141">
        <w:rPr>
          <w:rFonts w:asciiTheme="minorHAnsi" w:hAnsiTheme="minorHAnsi"/>
          <w:color w:val="1F497D" w:themeColor="text2"/>
          <w:sz w:val="22"/>
          <w:szCs w:val="22"/>
        </w:rPr>
        <w:t xml:space="preserve">Zakon o sustavu državne uprave </w:t>
      </w:r>
      <w:r w:rsidR="00061141" w:rsidRPr="00061141">
        <w:rPr>
          <w:rFonts w:asciiTheme="minorHAnsi" w:hAnsiTheme="minorHAnsi"/>
          <w:color w:val="1F497D" w:themeColor="text2"/>
          <w:sz w:val="22"/>
          <w:szCs w:val="22"/>
        </w:rPr>
        <w:t xml:space="preserve">(NN br. </w:t>
      </w:r>
      <w:r w:rsidR="00061141" w:rsidRPr="0040305F">
        <w:rPr>
          <w:rFonts w:asciiTheme="minorHAnsi" w:hAnsiTheme="minorHAnsi" w:cs="Arial"/>
          <w:caps/>
          <w:color w:val="1F497D" w:themeColor="text2"/>
          <w:sz w:val="22"/>
          <w:szCs w:val="22"/>
        </w:rPr>
        <w:t>150/11, 12/13, 93/</w:t>
      </w:r>
      <w:r w:rsidR="0040305F">
        <w:rPr>
          <w:rFonts w:asciiTheme="minorHAnsi" w:hAnsiTheme="minorHAnsi" w:cs="Arial"/>
          <w:caps/>
          <w:color w:val="1F497D" w:themeColor="text2"/>
          <w:sz w:val="22"/>
          <w:szCs w:val="22"/>
        </w:rPr>
        <w:t xml:space="preserve">16, </w:t>
      </w:r>
      <w:r w:rsidR="00061141" w:rsidRPr="0040305F">
        <w:rPr>
          <w:rFonts w:asciiTheme="minorHAnsi" w:hAnsiTheme="minorHAnsi" w:cs="Arial"/>
          <w:caps/>
          <w:color w:val="1F497D" w:themeColor="text2"/>
          <w:sz w:val="22"/>
          <w:szCs w:val="22"/>
        </w:rPr>
        <w:t>104/16</w:t>
      </w:r>
      <w:r w:rsidR="0040305F">
        <w:rPr>
          <w:rFonts w:asciiTheme="minorHAnsi" w:hAnsiTheme="minorHAnsi" w:cs="Arial"/>
          <w:caps/>
          <w:color w:val="1F497D" w:themeColor="text2"/>
          <w:sz w:val="22"/>
          <w:szCs w:val="22"/>
        </w:rPr>
        <w:t xml:space="preserve">) </w:t>
      </w:r>
      <w:r w:rsidRPr="0040305F">
        <w:rPr>
          <w:rFonts w:asciiTheme="minorHAnsi" w:hAnsiTheme="minorHAnsi"/>
          <w:color w:val="1F497D" w:themeColor="text2"/>
          <w:sz w:val="22"/>
          <w:szCs w:val="22"/>
        </w:rPr>
        <w:t>– članci  </w:t>
      </w:r>
      <w:r w:rsidR="00061141" w:rsidRPr="0040305F">
        <w:rPr>
          <w:rFonts w:asciiTheme="minorHAnsi" w:hAnsiTheme="minorHAnsi"/>
          <w:color w:val="1F497D" w:themeColor="text2"/>
          <w:sz w:val="22"/>
          <w:szCs w:val="22"/>
        </w:rPr>
        <w:t>1.-13. / 71.-117.</w:t>
      </w:r>
      <w:r w:rsidR="00061141" w:rsidRPr="0040305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186ED2" w:rsidRPr="00061141" w:rsidRDefault="00186ED2" w:rsidP="0040305F">
      <w:pPr>
        <w:pStyle w:val="ListParagraph"/>
        <w:numPr>
          <w:ilvl w:val="0"/>
          <w:numId w:val="26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061141">
        <w:rPr>
          <w:rFonts w:asciiTheme="minorHAnsi" w:hAnsiTheme="minorHAnsi"/>
          <w:color w:val="1F497D" w:themeColor="text2"/>
          <w:sz w:val="22"/>
          <w:szCs w:val="22"/>
        </w:rPr>
        <w:t>Uredba o uredskom poslovanju (NN</w:t>
      </w:r>
      <w:r w:rsidR="00DF0278" w:rsidRPr="00061141">
        <w:rPr>
          <w:rFonts w:asciiTheme="minorHAnsi" w:hAnsiTheme="minorHAnsi"/>
          <w:color w:val="1F497D" w:themeColor="text2"/>
          <w:sz w:val="22"/>
          <w:szCs w:val="22"/>
        </w:rPr>
        <w:t xml:space="preserve"> br.</w:t>
      </w:r>
      <w:r w:rsidRPr="00061141">
        <w:rPr>
          <w:rFonts w:asciiTheme="minorHAnsi" w:hAnsiTheme="minorHAnsi"/>
          <w:color w:val="1F497D" w:themeColor="text2"/>
          <w:sz w:val="22"/>
          <w:szCs w:val="22"/>
        </w:rPr>
        <w:t xml:space="preserve"> 7/09) – članci   1.-16./ 21.-34. /45.-53./</w:t>
      </w:r>
    </w:p>
    <w:p w:rsidR="00186ED2" w:rsidRPr="00061141" w:rsidRDefault="00186ED2" w:rsidP="0040305F">
      <w:pPr>
        <w:pStyle w:val="ListParagraph"/>
        <w:numPr>
          <w:ilvl w:val="0"/>
          <w:numId w:val="26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061141">
        <w:rPr>
          <w:rFonts w:asciiTheme="minorHAnsi" w:hAnsiTheme="minorHAnsi"/>
          <w:color w:val="1F497D" w:themeColor="text2"/>
          <w:sz w:val="22"/>
          <w:szCs w:val="22"/>
        </w:rPr>
        <w:t xml:space="preserve">Smjernice za upravljanje voznim parkom </w:t>
      </w:r>
      <w:hyperlink r:id="rId6" w:history="1">
        <w:r w:rsidRPr="00061141">
          <w:rPr>
            <w:rStyle w:val="Hyperlink"/>
            <w:rFonts w:asciiTheme="minorHAnsi" w:hAnsiTheme="minorHAnsi"/>
            <w:color w:val="1F497D" w:themeColor="text2"/>
            <w:sz w:val="22"/>
            <w:szCs w:val="22"/>
          </w:rPr>
          <w:t>https://uprava.gov.hr/UserDocsImages/Istaknute%20teme/Smjernice%20za%20upravljanje%20voznim%20parkom.pdf</w:t>
        </w:r>
      </w:hyperlink>
      <w:r w:rsidRPr="00061141">
        <w:rPr>
          <w:rFonts w:asciiTheme="minorHAnsi" w:hAnsiTheme="minorHAnsi"/>
          <w:color w:val="1F497D" w:themeColor="text2"/>
          <w:sz w:val="22"/>
          <w:szCs w:val="22"/>
        </w:rPr>
        <w:t xml:space="preserve">   </w:t>
      </w:r>
    </w:p>
    <w:p w:rsidR="00CB6385" w:rsidRPr="00061141" w:rsidRDefault="00CB6385" w:rsidP="00CB6385">
      <w:pPr>
        <w:ind w:left="1068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CB6385">
        <w:rPr>
          <w:rFonts w:asciiTheme="minorHAnsi" w:hAnsiTheme="minorHAnsi"/>
          <w:b/>
          <w:sz w:val="22"/>
          <w:szCs w:val="22"/>
        </w:rPr>
        <w:t>UPRAVA SIGURNOSTI PLOVIDBE</w:t>
      </w: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Sektor za pomorce, brodarce, upisnike i stručno-tehničke poslove</w:t>
      </w: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Služba za pomorce i brodarce</w:t>
      </w: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stručni suradnik - vježbenik (mjesto rada Zagreb) – 1 izvršitelj/</w:t>
      </w:r>
      <w:proofErr w:type="spellStart"/>
      <w:r w:rsidRPr="00CB6385">
        <w:rPr>
          <w:rFonts w:asciiTheme="minorHAnsi" w:hAnsiTheme="minorHAnsi"/>
          <w:sz w:val="22"/>
          <w:szCs w:val="22"/>
        </w:rPr>
        <w:t>ica</w:t>
      </w:r>
      <w:proofErr w:type="spellEnd"/>
    </w:p>
    <w:p w:rsidR="00CB6385" w:rsidRPr="00DF0278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F0278" w:rsidRPr="00DF0278" w:rsidRDefault="00DF0278" w:rsidP="00DF0278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F0278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DF0278" w:rsidRPr="00DF0278" w:rsidRDefault="00DF0278" w:rsidP="00DF0278">
      <w:pPr>
        <w:pStyle w:val="ListParagraph"/>
        <w:numPr>
          <w:ilvl w:val="0"/>
          <w:numId w:val="22"/>
        </w:numPr>
        <w:contextualSpacing w:val="0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DF0278">
        <w:rPr>
          <w:rFonts w:asciiTheme="minorHAnsi" w:hAnsiTheme="minorHAnsi"/>
          <w:color w:val="1F497D" w:themeColor="text2"/>
          <w:sz w:val="22"/>
          <w:szCs w:val="22"/>
        </w:rPr>
        <w:t>Pomorski zakonik (NN 181/04, 76/07, 146/08, 61/11, 56/13, 26/15) – Glava VIII Posada broda</w:t>
      </w:r>
    </w:p>
    <w:p w:rsidR="00DF0278" w:rsidRPr="00DF0278" w:rsidRDefault="00DF0278" w:rsidP="00DF0278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/>
          <w:color w:val="1F497D" w:themeColor="text2"/>
          <w:sz w:val="22"/>
          <w:szCs w:val="22"/>
        </w:rPr>
      </w:pPr>
      <w:r w:rsidRPr="00DF0278">
        <w:rPr>
          <w:rFonts w:asciiTheme="minorHAnsi" w:hAnsiTheme="minorHAnsi"/>
          <w:color w:val="1F497D" w:themeColor="text2"/>
          <w:sz w:val="22"/>
          <w:szCs w:val="22"/>
        </w:rPr>
        <w:t xml:space="preserve">Pravilnik o pomorskim knjižicama i odobrenjima za ukrcavanje, te postupcima i načinu prijave i odjave pomoraca na obvezno mirovinsko i obvezno zdravstveno osiguranje (NN </w:t>
      </w:r>
      <w:r w:rsidR="00061141">
        <w:rPr>
          <w:rFonts w:asciiTheme="minorHAnsi" w:hAnsiTheme="minorHAnsi"/>
          <w:color w:val="1F497D" w:themeColor="text2"/>
          <w:sz w:val="22"/>
          <w:szCs w:val="22"/>
        </w:rPr>
        <w:t xml:space="preserve">br. </w:t>
      </w:r>
      <w:r w:rsidRPr="00DF0278">
        <w:rPr>
          <w:rFonts w:asciiTheme="minorHAnsi" w:hAnsiTheme="minorHAnsi"/>
          <w:color w:val="1F497D" w:themeColor="text2"/>
          <w:sz w:val="22"/>
          <w:szCs w:val="22"/>
        </w:rPr>
        <w:t>112/16)</w:t>
      </w:r>
    </w:p>
    <w:p w:rsidR="00DF0278" w:rsidRPr="00DF0278" w:rsidRDefault="00DF0278" w:rsidP="00DF0278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/>
          <w:color w:val="1F497D" w:themeColor="text2"/>
          <w:sz w:val="22"/>
          <w:szCs w:val="22"/>
        </w:rPr>
      </w:pPr>
      <w:r w:rsidRPr="00DF0278">
        <w:rPr>
          <w:rFonts w:asciiTheme="minorHAnsi" w:hAnsiTheme="minorHAnsi"/>
          <w:color w:val="1F497D" w:themeColor="text2"/>
          <w:sz w:val="22"/>
          <w:szCs w:val="22"/>
        </w:rPr>
        <w:t xml:space="preserve">Pravilnik o posredovanju pri zapošljavanju pomoraca (NN </w:t>
      </w:r>
      <w:r w:rsidR="00061141">
        <w:rPr>
          <w:rFonts w:asciiTheme="minorHAnsi" w:hAnsiTheme="minorHAnsi"/>
          <w:color w:val="1F497D" w:themeColor="text2"/>
          <w:sz w:val="22"/>
          <w:szCs w:val="22"/>
        </w:rPr>
        <w:t xml:space="preserve">br. </w:t>
      </w:r>
      <w:r w:rsidRPr="00DF0278">
        <w:rPr>
          <w:rFonts w:asciiTheme="minorHAnsi" w:hAnsiTheme="minorHAnsi"/>
          <w:color w:val="1F497D" w:themeColor="text2"/>
          <w:sz w:val="22"/>
          <w:szCs w:val="22"/>
        </w:rPr>
        <w:t>55/18)</w:t>
      </w:r>
    </w:p>
    <w:p w:rsidR="00DF0278" w:rsidRPr="00DF0278" w:rsidRDefault="00DF0278" w:rsidP="00DF0278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/>
          <w:color w:val="1F497D" w:themeColor="text2"/>
          <w:sz w:val="22"/>
          <w:szCs w:val="22"/>
          <w:lang w:val="en-GB"/>
        </w:rPr>
      </w:pPr>
      <w:r w:rsidRPr="00DF0278">
        <w:rPr>
          <w:rFonts w:asciiTheme="minorHAnsi" w:hAnsiTheme="minorHAnsi"/>
          <w:color w:val="1F497D" w:themeColor="text2"/>
          <w:sz w:val="22"/>
          <w:szCs w:val="22"/>
        </w:rPr>
        <w:t xml:space="preserve">Pravilnik o primjeni Konvencije o radu pomoraca iz 2006. godine (NN </w:t>
      </w:r>
      <w:r w:rsidR="00061141">
        <w:rPr>
          <w:rFonts w:asciiTheme="minorHAnsi" w:hAnsiTheme="minorHAnsi"/>
          <w:color w:val="1F497D" w:themeColor="text2"/>
          <w:sz w:val="22"/>
          <w:szCs w:val="22"/>
        </w:rPr>
        <w:t xml:space="preserve">br. </w:t>
      </w:r>
      <w:r w:rsidRPr="00DF0278">
        <w:rPr>
          <w:rFonts w:asciiTheme="minorHAnsi" w:hAnsiTheme="minorHAnsi"/>
          <w:color w:val="1F497D" w:themeColor="text2"/>
          <w:sz w:val="22"/>
          <w:szCs w:val="22"/>
        </w:rPr>
        <w:t>122/16)</w:t>
      </w:r>
    </w:p>
    <w:p w:rsidR="00DF0278" w:rsidRPr="00DF0278" w:rsidRDefault="00DF0278" w:rsidP="00DF0278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ind w:left="1068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CB6385">
        <w:rPr>
          <w:rFonts w:asciiTheme="minorHAnsi" w:hAnsiTheme="minorHAnsi"/>
          <w:b/>
          <w:sz w:val="22"/>
          <w:szCs w:val="22"/>
        </w:rPr>
        <w:t>SAMOSTALNA SLUŽBA ZA EUROPSKE POSLOVE I MEĐUNARODNU</w:t>
      </w:r>
    </w:p>
    <w:p w:rsidR="00CB6385" w:rsidRPr="00CB6385" w:rsidRDefault="00CB6385" w:rsidP="00CB6385">
      <w:p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B6385">
        <w:rPr>
          <w:rFonts w:asciiTheme="minorHAnsi" w:hAnsiTheme="minorHAnsi"/>
          <w:b/>
          <w:sz w:val="22"/>
          <w:szCs w:val="22"/>
        </w:rPr>
        <w:t xml:space="preserve">      </w:t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CB6385">
        <w:rPr>
          <w:rFonts w:asciiTheme="minorHAnsi" w:hAnsiTheme="minorHAnsi"/>
          <w:b/>
          <w:sz w:val="22"/>
          <w:szCs w:val="22"/>
        </w:rPr>
        <w:t>SURADNJU</w:t>
      </w: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Odjel za provođenje zakonodavstva Europske Unije</w:t>
      </w:r>
    </w:p>
    <w:p w:rsidR="00CB6385" w:rsidRPr="00CB6385" w:rsidRDefault="00CB6385" w:rsidP="00CB638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B6385">
        <w:rPr>
          <w:rFonts w:asciiTheme="minorHAnsi" w:hAnsiTheme="minorHAnsi"/>
          <w:sz w:val="22"/>
          <w:szCs w:val="22"/>
        </w:rPr>
        <w:t>stručni suradnik za provođenje europskog prava – vježbenik (mjesto rada Zagreb) – 1 izvršitelj/</w:t>
      </w:r>
      <w:proofErr w:type="spellStart"/>
      <w:r w:rsidRPr="00CB6385">
        <w:rPr>
          <w:rFonts w:asciiTheme="minorHAnsi" w:hAnsiTheme="minorHAnsi"/>
          <w:sz w:val="22"/>
          <w:szCs w:val="22"/>
        </w:rPr>
        <w:t>ica</w:t>
      </w:r>
      <w:proofErr w:type="spellEnd"/>
    </w:p>
    <w:p w:rsidR="0040305F" w:rsidRDefault="0040305F" w:rsidP="0040305F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0305F" w:rsidRPr="0040305F" w:rsidRDefault="0040305F" w:rsidP="0040305F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0305F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40305F" w:rsidRPr="00061141" w:rsidRDefault="0040305F" w:rsidP="0040305F">
      <w:pPr>
        <w:pStyle w:val="Default"/>
        <w:numPr>
          <w:ilvl w:val="0"/>
          <w:numId w:val="23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061141">
        <w:rPr>
          <w:rFonts w:asciiTheme="minorHAnsi" w:hAnsiTheme="minorHAnsi"/>
          <w:color w:val="1F497D" w:themeColor="text2"/>
          <w:sz w:val="22"/>
          <w:szCs w:val="22"/>
        </w:rPr>
        <w:t>Ustav Republike Hrvatske (NN br. 85/10 – pročišćeni tekst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i </w:t>
      </w:r>
      <w:r w:rsidRPr="0040305F">
        <w:rPr>
          <w:rFonts w:asciiTheme="minorHAnsi" w:hAnsiTheme="minorHAnsi"/>
          <w:color w:val="1F497D" w:themeColor="text2"/>
          <w:sz w:val="22"/>
          <w:szCs w:val="22"/>
        </w:rPr>
        <w:t>5/14 – Odluka Ust</w:t>
      </w:r>
      <w:r>
        <w:rPr>
          <w:rFonts w:asciiTheme="minorHAnsi" w:hAnsiTheme="minorHAnsi"/>
          <w:color w:val="1F497D" w:themeColor="text2"/>
          <w:sz w:val="22"/>
          <w:szCs w:val="22"/>
        </w:rPr>
        <w:t>avnog suda Republike Hrvatske)</w:t>
      </w:r>
      <w:r w:rsidRPr="0006114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40305F" w:rsidRPr="0040305F" w:rsidRDefault="0040305F" w:rsidP="0040305F">
      <w:pPr>
        <w:pStyle w:val="ListParagraph"/>
        <w:numPr>
          <w:ilvl w:val="0"/>
          <w:numId w:val="23"/>
        </w:numPr>
        <w:spacing w:before="100" w:beforeAutospacing="1" w:after="100" w:afterAutospacing="1"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40305F">
        <w:rPr>
          <w:rFonts w:asciiTheme="minorHAnsi" w:hAnsiTheme="minorHAnsi"/>
          <w:color w:val="1F497D" w:themeColor="text2"/>
          <w:sz w:val="22"/>
          <w:szCs w:val="22"/>
        </w:rPr>
        <w:t xml:space="preserve">Europa u 12 lekcija, Pascal </w:t>
      </w:r>
      <w:proofErr w:type="spellStart"/>
      <w:r w:rsidRPr="0040305F">
        <w:rPr>
          <w:rFonts w:asciiTheme="minorHAnsi" w:hAnsiTheme="minorHAnsi"/>
          <w:color w:val="1F497D" w:themeColor="text2"/>
          <w:sz w:val="22"/>
          <w:szCs w:val="22"/>
        </w:rPr>
        <w:t>Fontaine</w:t>
      </w:r>
      <w:proofErr w:type="spellEnd"/>
      <w:r w:rsidRPr="0040305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bookmarkStart w:id="0" w:name="_GoBack"/>
      <w:bookmarkEnd w:id="0"/>
    </w:p>
    <w:p w:rsidR="0040305F" w:rsidRPr="0040305F" w:rsidRDefault="0040305F" w:rsidP="0040305F">
      <w:pPr>
        <w:pStyle w:val="ListParagraph"/>
        <w:rPr>
          <w:rFonts w:asciiTheme="minorHAnsi" w:hAnsiTheme="minorHAnsi"/>
          <w:color w:val="1F497D" w:themeColor="text2"/>
          <w:sz w:val="22"/>
          <w:szCs w:val="22"/>
        </w:rPr>
      </w:pPr>
      <w:hyperlink r:id="rId7" w:history="1">
        <w:r w:rsidRPr="0040305F">
          <w:rPr>
            <w:rStyle w:val="Hyperlink"/>
            <w:rFonts w:asciiTheme="minorHAnsi" w:hAnsiTheme="minorHAnsi"/>
            <w:color w:val="1F497D" w:themeColor="text2"/>
            <w:sz w:val="22"/>
            <w:szCs w:val="22"/>
          </w:rPr>
          <w:t>https://publications.europa.eu/en/publication-detail/-/publication/2d85274b-0093-4e38-896a-12518d629057</w:t>
        </w:r>
      </w:hyperlink>
    </w:p>
    <w:p w:rsidR="00DF0278" w:rsidRPr="0040305F" w:rsidRDefault="00DF0278" w:rsidP="00CB6385">
      <w:pPr>
        <w:autoSpaceDE w:val="0"/>
        <w:autoSpaceDN w:val="0"/>
        <w:adjustRightInd w:val="0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CB6385" w:rsidRPr="0040305F" w:rsidRDefault="00CB6385" w:rsidP="00CB6385">
      <w:pPr>
        <w:ind w:left="708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CB6385">
        <w:rPr>
          <w:rFonts w:asciiTheme="minorHAnsi" w:hAnsiTheme="minorHAnsi"/>
          <w:b/>
          <w:color w:val="FF0000"/>
          <w:sz w:val="22"/>
          <w:szCs w:val="22"/>
        </w:rPr>
        <w:t xml:space="preserve">Provjera 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stranog jezika </w:t>
      </w:r>
      <w:r w:rsidRPr="00CB6385">
        <w:rPr>
          <w:rFonts w:asciiTheme="minorHAnsi" w:hAnsiTheme="minorHAnsi"/>
          <w:b/>
          <w:color w:val="FF0000"/>
          <w:sz w:val="22"/>
          <w:szCs w:val="22"/>
        </w:rPr>
        <w:t xml:space="preserve"> - </w:t>
      </w:r>
      <w:r w:rsidRPr="00CB6385">
        <w:rPr>
          <w:rFonts w:asciiTheme="minorHAnsi" w:hAnsiTheme="minorHAnsi"/>
          <w:b/>
          <w:i/>
          <w:color w:val="FF0000"/>
          <w:sz w:val="22"/>
          <w:szCs w:val="22"/>
        </w:rPr>
        <w:t xml:space="preserve">pisana 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>provjera</w:t>
      </w:r>
    </w:p>
    <w:p w:rsidR="00CB6385" w:rsidRDefault="00CB6385" w:rsidP="00CB6385">
      <w:pPr>
        <w:rPr>
          <w:rFonts w:asciiTheme="minorHAnsi" w:hAnsiTheme="minorHAnsi"/>
          <w:sz w:val="22"/>
          <w:szCs w:val="22"/>
        </w:rPr>
      </w:pPr>
    </w:p>
    <w:p w:rsidR="00186ED2" w:rsidRPr="0040305F" w:rsidRDefault="00186ED2" w:rsidP="00186ED2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0305F">
        <w:rPr>
          <w:rFonts w:asciiTheme="minorHAnsi" w:hAnsiTheme="minorHAnsi"/>
          <w:sz w:val="22"/>
          <w:szCs w:val="22"/>
        </w:rPr>
        <w:t>Provjera pasivnog razumijevanja engleskog jezika  - za radn</w:t>
      </w:r>
      <w:r w:rsidRPr="0040305F">
        <w:rPr>
          <w:rFonts w:asciiTheme="minorHAnsi" w:hAnsiTheme="minorHAnsi"/>
          <w:sz w:val="22"/>
          <w:szCs w:val="22"/>
        </w:rPr>
        <w:t>o</w:t>
      </w:r>
      <w:r w:rsidRPr="0040305F">
        <w:rPr>
          <w:rFonts w:asciiTheme="minorHAnsi" w:hAnsiTheme="minorHAnsi"/>
          <w:sz w:val="22"/>
          <w:szCs w:val="22"/>
        </w:rPr>
        <w:t xml:space="preserve"> mjest</w:t>
      </w:r>
      <w:r w:rsidRPr="0040305F">
        <w:rPr>
          <w:rFonts w:asciiTheme="minorHAnsi" w:hAnsiTheme="minorHAnsi"/>
          <w:sz w:val="22"/>
          <w:szCs w:val="22"/>
        </w:rPr>
        <w:t>o</w:t>
      </w:r>
      <w:r w:rsidRPr="0040305F">
        <w:rPr>
          <w:rFonts w:asciiTheme="minorHAnsi" w:hAnsiTheme="minorHAnsi"/>
          <w:sz w:val="22"/>
          <w:szCs w:val="22"/>
        </w:rPr>
        <w:t xml:space="preserve"> pod rednim brojem</w:t>
      </w:r>
      <w:r w:rsidRPr="0040305F">
        <w:rPr>
          <w:rFonts w:asciiTheme="minorHAnsi" w:hAnsiTheme="minorHAnsi"/>
          <w:sz w:val="22"/>
          <w:szCs w:val="22"/>
        </w:rPr>
        <w:t xml:space="preserve"> 2.</w:t>
      </w:r>
    </w:p>
    <w:p w:rsidR="00186ED2" w:rsidRPr="0040305F" w:rsidRDefault="00186ED2" w:rsidP="00CB6385">
      <w:pPr>
        <w:rPr>
          <w:rFonts w:asciiTheme="minorHAnsi" w:hAnsiTheme="minorHAnsi"/>
          <w:sz w:val="22"/>
          <w:szCs w:val="22"/>
        </w:rPr>
      </w:pPr>
    </w:p>
    <w:p w:rsidR="00186ED2" w:rsidRPr="0040305F" w:rsidRDefault="00186ED2" w:rsidP="00186ED2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0305F">
        <w:rPr>
          <w:rFonts w:asciiTheme="minorHAnsi" w:hAnsiTheme="minorHAnsi"/>
          <w:sz w:val="22"/>
          <w:szCs w:val="22"/>
        </w:rPr>
        <w:t xml:space="preserve">Provjera </w:t>
      </w:r>
      <w:r w:rsidRPr="0040305F">
        <w:rPr>
          <w:rFonts w:asciiTheme="minorHAnsi" w:hAnsiTheme="minorHAnsi"/>
          <w:sz w:val="22"/>
          <w:szCs w:val="22"/>
        </w:rPr>
        <w:t xml:space="preserve">aktivnog korištenja </w:t>
      </w:r>
      <w:r w:rsidRPr="0040305F">
        <w:rPr>
          <w:rFonts w:asciiTheme="minorHAnsi" w:hAnsiTheme="minorHAnsi"/>
          <w:sz w:val="22"/>
          <w:szCs w:val="22"/>
        </w:rPr>
        <w:t xml:space="preserve">engleskog jezika  </w:t>
      </w:r>
      <w:r w:rsidRPr="0040305F">
        <w:rPr>
          <w:rFonts w:asciiTheme="minorHAnsi" w:hAnsiTheme="minorHAnsi"/>
          <w:sz w:val="22"/>
          <w:szCs w:val="22"/>
        </w:rPr>
        <w:t xml:space="preserve">u govoru i pismu </w:t>
      </w:r>
      <w:r w:rsidRPr="0040305F">
        <w:rPr>
          <w:rFonts w:asciiTheme="minorHAnsi" w:hAnsiTheme="minorHAnsi"/>
          <w:sz w:val="22"/>
          <w:szCs w:val="22"/>
        </w:rPr>
        <w:t>- za radn</w:t>
      </w:r>
      <w:r w:rsidRPr="0040305F">
        <w:rPr>
          <w:rFonts w:asciiTheme="minorHAnsi" w:hAnsiTheme="minorHAnsi"/>
          <w:sz w:val="22"/>
          <w:szCs w:val="22"/>
        </w:rPr>
        <w:t>o</w:t>
      </w:r>
      <w:r w:rsidRPr="0040305F">
        <w:rPr>
          <w:rFonts w:asciiTheme="minorHAnsi" w:hAnsiTheme="minorHAnsi"/>
          <w:sz w:val="22"/>
          <w:szCs w:val="22"/>
        </w:rPr>
        <w:t xml:space="preserve"> mjest</w:t>
      </w:r>
      <w:r w:rsidRPr="0040305F">
        <w:rPr>
          <w:rFonts w:asciiTheme="minorHAnsi" w:hAnsiTheme="minorHAnsi"/>
          <w:sz w:val="22"/>
          <w:szCs w:val="22"/>
        </w:rPr>
        <w:t>o</w:t>
      </w:r>
      <w:r w:rsidRPr="0040305F">
        <w:rPr>
          <w:rFonts w:asciiTheme="minorHAnsi" w:hAnsiTheme="minorHAnsi"/>
          <w:sz w:val="22"/>
          <w:szCs w:val="22"/>
        </w:rPr>
        <w:t xml:space="preserve"> pod rednim brojem</w:t>
      </w:r>
      <w:r w:rsidRPr="0040305F">
        <w:rPr>
          <w:rFonts w:asciiTheme="minorHAnsi" w:hAnsiTheme="minorHAnsi"/>
          <w:sz w:val="22"/>
          <w:szCs w:val="22"/>
        </w:rPr>
        <w:t xml:space="preserve"> 3.</w:t>
      </w:r>
    </w:p>
    <w:p w:rsidR="00186ED2" w:rsidRPr="0040305F" w:rsidRDefault="00186ED2" w:rsidP="00186ED2">
      <w:pPr>
        <w:pStyle w:val="ListParagraph"/>
        <w:rPr>
          <w:rFonts w:asciiTheme="minorHAnsi" w:hAnsiTheme="minorHAnsi"/>
          <w:sz w:val="22"/>
          <w:szCs w:val="22"/>
        </w:rPr>
      </w:pPr>
    </w:p>
    <w:p w:rsidR="00186ED2" w:rsidRPr="00146B54" w:rsidRDefault="00186ED2" w:rsidP="00186ED2">
      <w:pPr>
        <w:pStyle w:val="ListParagraph"/>
        <w:rPr>
          <w:rFonts w:asciiTheme="minorHAnsi" w:hAnsiTheme="minorHAnsi"/>
        </w:rPr>
      </w:pP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</w:p>
    <w:p w:rsidR="00CB6385" w:rsidRDefault="00CB6385" w:rsidP="00CB638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CB6385">
        <w:rPr>
          <w:rFonts w:asciiTheme="minorHAnsi" w:hAnsiTheme="minorHAnsi"/>
          <w:b/>
          <w:i/>
          <w:color w:val="FF0000"/>
          <w:sz w:val="22"/>
          <w:szCs w:val="22"/>
        </w:rPr>
        <w:t xml:space="preserve">Provjera </w:t>
      </w:r>
      <w:r w:rsidRPr="00CB6385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186ED2">
        <w:rPr>
          <w:rFonts w:asciiTheme="minorHAnsi" w:hAnsiTheme="minorHAnsi"/>
          <w:b/>
          <w:color w:val="FF0000"/>
          <w:sz w:val="22"/>
          <w:szCs w:val="22"/>
        </w:rPr>
        <w:t>poznavanja r</w:t>
      </w:r>
      <w:r w:rsidRPr="00CB6385">
        <w:rPr>
          <w:rFonts w:asciiTheme="minorHAnsi" w:hAnsiTheme="minorHAnsi"/>
          <w:b/>
          <w:color w:val="FF0000"/>
          <w:sz w:val="22"/>
          <w:szCs w:val="22"/>
        </w:rPr>
        <w:t>ada na osobnom računalu</w:t>
      </w:r>
      <w:r w:rsidRPr="00CB6385">
        <w:rPr>
          <w:rFonts w:asciiTheme="minorHAnsi" w:hAnsiTheme="minorHAnsi"/>
          <w:sz w:val="22"/>
          <w:szCs w:val="22"/>
        </w:rPr>
        <w:t xml:space="preserve"> </w:t>
      </w:r>
      <w:r w:rsidRPr="00CB6385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 w:rsidRPr="00CB6385">
        <w:rPr>
          <w:rFonts w:asciiTheme="minorHAnsi" w:hAnsiTheme="minorHAnsi"/>
          <w:b/>
          <w:color w:val="FF0000"/>
          <w:sz w:val="22"/>
          <w:szCs w:val="22"/>
        </w:rPr>
        <w:t>- pis</w:t>
      </w:r>
      <w:r w:rsidRPr="00CB6385">
        <w:rPr>
          <w:rFonts w:asciiTheme="minorHAnsi" w:hAnsiTheme="minorHAnsi"/>
          <w:b/>
          <w:i/>
          <w:color w:val="FF0000"/>
          <w:sz w:val="22"/>
          <w:szCs w:val="22"/>
        </w:rPr>
        <w:t xml:space="preserve">ana provjera </w:t>
      </w:r>
    </w:p>
    <w:p w:rsidR="00186ED2" w:rsidRDefault="00186ED2" w:rsidP="00186ED2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186ED2" w:rsidRPr="00CB6385" w:rsidRDefault="00186ED2" w:rsidP="00186ED2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186ED2" w:rsidRPr="005D6D60" w:rsidRDefault="00186ED2" w:rsidP="00186ED2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5D6D60">
        <w:rPr>
          <w:rFonts w:asciiTheme="minorHAnsi" w:hAnsiTheme="minorHAnsi"/>
          <w:b/>
          <w:i/>
          <w:sz w:val="22"/>
          <w:szCs w:val="22"/>
          <w:u w:val="single"/>
        </w:rPr>
        <w:t>RAZINA POZNAVANJE RADA NA OSOBNOM  RAČUNALU</w:t>
      </w:r>
    </w:p>
    <w:p w:rsidR="00186ED2" w:rsidRDefault="00186ED2" w:rsidP="00186ED2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40305F" w:rsidRPr="005D6D60" w:rsidRDefault="0040305F" w:rsidP="00186ED2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186ED2" w:rsidRPr="0040305F" w:rsidRDefault="00186ED2" w:rsidP="00186ED2">
      <w:pPr>
        <w:rPr>
          <w:rFonts w:asciiTheme="minorHAnsi" w:hAnsiTheme="minorHAnsi"/>
          <w:b/>
          <w:i/>
          <w:sz w:val="22"/>
          <w:szCs w:val="22"/>
        </w:rPr>
      </w:pPr>
      <w:r w:rsidRPr="0040305F">
        <w:rPr>
          <w:rFonts w:asciiTheme="minorHAnsi" w:hAnsiTheme="minorHAnsi"/>
          <w:b/>
          <w:i/>
          <w:sz w:val="22"/>
          <w:szCs w:val="22"/>
        </w:rPr>
        <w:t>Za radn</w:t>
      </w:r>
      <w:r w:rsidRPr="0040305F">
        <w:rPr>
          <w:rFonts w:asciiTheme="minorHAnsi" w:hAnsiTheme="minorHAnsi"/>
          <w:b/>
          <w:i/>
          <w:sz w:val="22"/>
          <w:szCs w:val="22"/>
        </w:rPr>
        <w:t>a mjesta pod rednim brojem 1. i 2.</w:t>
      </w:r>
      <w:r w:rsidRPr="0040305F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186ED2" w:rsidRPr="0040305F" w:rsidRDefault="00186ED2" w:rsidP="00186ED2">
      <w:pPr>
        <w:rPr>
          <w:rFonts w:asciiTheme="minorHAnsi" w:hAnsiTheme="minorHAnsi"/>
          <w:b/>
          <w:i/>
          <w:sz w:val="22"/>
          <w:szCs w:val="22"/>
        </w:rPr>
      </w:pPr>
    </w:p>
    <w:p w:rsidR="00186ED2" w:rsidRPr="005D6D60" w:rsidRDefault="00186ED2" w:rsidP="00186ED2">
      <w:pPr>
        <w:rPr>
          <w:rFonts w:asciiTheme="minorHAnsi" w:hAnsiTheme="minorHAnsi"/>
          <w:b/>
          <w:i/>
          <w:sz w:val="22"/>
          <w:szCs w:val="22"/>
        </w:rPr>
      </w:pPr>
    </w:p>
    <w:p w:rsidR="00186ED2" w:rsidRPr="005D6D60" w:rsidRDefault="00186ED2" w:rsidP="00186ED2">
      <w:pPr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>Osnove rada sa računalima (operativni sustav MS Windows 7, web preglednik, e-mail klijent)</w:t>
      </w:r>
    </w:p>
    <w:p w:rsidR="00186ED2" w:rsidRPr="005D6D60" w:rsidRDefault="00186ED2" w:rsidP="00186ED2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>Obrada teksta (MS Word)</w:t>
      </w:r>
    </w:p>
    <w:p w:rsidR="00186ED2" w:rsidRPr="005D6D60" w:rsidRDefault="00186ED2" w:rsidP="00186ED2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186ED2" w:rsidRPr="005D6D60" w:rsidRDefault="00186ED2" w:rsidP="00186ED2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5D6D60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186ED2" w:rsidRPr="005D6D60" w:rsidRDefault="00186ED2" w:rsidP="00186ED2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  <w:hyperlink r:id="rId8" w:history="1">
        <w:r w:rsidRPr="005D6D60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186ED2" w:rsidRPr="005D6D60" w:rsidRDefault="00186ED2" w:rsidP="00186ED2">
      <w:pPr>
        <w:ind w:left="708" w:firstLine="12"/>
        <w:rPr>
          <w:rFonts w:asciiTheme="minorHAnsi" w:hAnsiTheme="minorHAnsi"/>
          <w:sz w:val="22"/>
          <w:szCs w:val="22"/>
        </w:rPr>
      </w:pPr>
    </w:p>
    <w:p w:rsidR="00186ED2" w:rsidRPr="005D6D60" w:rsidRDefault="00186ED2" w:rsidP="00186ED2">
      <w:pPr>
        <w:ind w:left="708" w:firstLine="12"/>
        <w:rPr>
          <w:rFonts w:asciiTheme="minorHAnsi" w:hAnsiTheme="minorHAnsi"/>
          <w:color w:val="1F497D"/>
          <w:sz w:val="22"/>
          <w:szCs w:val="22"/>
        </w:rPr>
      </w:pPr>
      <w:hyperlink r:id="rId9" w:history="1">
        <w:r w:rsidRPr="005D6D60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186ED2" w:rsidRPr="005D6D60" w:rsidRDefault="00186ED2" w:rsidP="00186ED2">
      <w:pPr>
        <w:ind w:left="708"/>
        <w:rPr>
          <w:rFonts w:asciiTheme="minorHAnsi" w:hAnsiTheme="minorHAnsi"/>
          <w:color w:val="1F497D"/>
          <w:sz w:val="22"/>
          <w:szCs w:val="22"/>
        </w:rPr>
      </w:pPr>
      <w:hyperlink r:id="rId10" w:history="1">
        <w:r w:rsidRPr="005D6D60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186ED2" w:rsidRPr="005D6D60" w:rsidRDefault="00186ED2" w:rsidP="00186ED2">
      <w:pPr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</w:p>
    <w:p w:rsidR="00CB6385" w:rsidRPr="00CB6385" w:rsidRDefault="00CB6385" w:rsidP="00CB6385">
      <w:pPr>
        <w:jc w:val="both"/>
        <w:rPr>
          <w:rFonts w:asciiTheme="minorHAnsi" w:hAnsiTheme="minorHAnsi"/>
          <w:b/>
          <w:sz w:val="22"/>
          <w:szCs w:val="22"/>
        </w:rPr>
      </w:pPr>
      <w:r w:rsidRPr="00CB6385">
        <w:rPr>
          <w:rFonts w:asciiTheme="minorHAnsi" w:hAnsiTheme="minorHAnsi"/>
          <w:b/>
          <w:sz w:val="22"/>
          <w:szCs w:val="22"/>
        </w:rPr>
        <w:t xml:space="preserve">MJESTO I VRIJEME ODRŽAVANJA TESTIRANJA BIT ĆE OBJAVLJENO NAJMANJE 5 DANA PRIJE TESTIRANJA NA WEB STRANICI MINISTARSTVA MORA, PROMETA I INFRASTRUKTURE </w:t>
      </w:r>
      <w:hyperlink r:id="rId11" w:history="1">
        <w:r w:rsidRPr="00CB6385">
          <w:rPr>
            <w:rStyle w:val="Hyperlink"/>
            <w:rFonts w:asciiTheme="minorHAnsi" w:hAnsiTheme="minorHAnsi"/>
            <w:b/>
            <w:sz w:val="22"/>
            <w:szCs w:val="22"/>
          </w:rPr>
          <w:t>WWW.MMPI.HR</w:t>
        </w:r>
      </w:hyperlink>
      <w:r w:rsidRPr="00CB6385">
        <w:rPr>
          <w:rFonts w:asciiTheme="minorHAnsi" w:hAnsiTheme="minorHAnsi"/>
          <w:b/>
          <w:sz w:val="22"/>
          <w:szCs w:val="22"/>
        </w:rPr>
        <w:t xml:space="preserve">. </w:t>
      </w:r>
    </w:p>
    <w:p w:rsidR="00CB6385" w:rsidRPr="00CB6385" w:rsidRDefault="00CB6385" w:rsidP="00CB6385">
      <w:pPr>
        <w:jc w:val="both"/>
        <w:rPr>
          <w:rFonts w:asciiTheme="minorHAnsi" w:hAnsiTheme="minorHAnsi"/>
          <w:b/>
          <w:sz w:val="22"/>
          <w:szCs w:val="22"/>
        </w:rPr>
      </w:pPr>
    </w:p>
    <w:p w:rsidR="00CB6385" w:rsidRPr="00CB6385" w:rsidRDefault="00CB6385" w:rsidP="00CB638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B6385">
        <w:rPr>
          <w:rFonts w:asciiTheme="minorHAnsi" w:hAnsiTheme="minorHAnsi"/>
          <w:b/>
          <w:color w:val="000000"/>
          <w:sz w:val="22"/>
          <w:szCs w:val="22"/>
        </w:rPr>
        <w:t>KANDIDATI KOJI ISPUNJAVAJU FORMALNE UVJETE NATJEČAJA BITI ĆE OBAVIJEŠTENI OSOBNO PUTEM ELEKTRONIČKE POŠTE O MJESTU I VREMENU ODRŽAVANJA TESTIRANJA.</w:t>
      </w:r>
    </w:p>
    <w:p w:rsidR="00CB6385" w:rsidRPr="00CB6385" w:rsidRDefault="00CB6385" w:rsidP="00CB638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CB6385" w:rsidRPr="00CB6385" w:rsidRDefault="00CB6385" w:rsidP="00CB638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B6385">
        <w:rPr>
          <w:rFonts w:asciiTheme="minorHAnsi" w:hAnsiTheme="minorHAnsi"/>
          <w:b/>
          <w:color w:val="000000"/>
          <w:sz w:val="22"/>
          <w:szCs w:val="22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CB6385" w:rsidRPr="00CB6385" w:rsidRDefault="00CB6385" w:rsidP="00CB6385">
      <w:pPr>
        <w:rPr>
          <w:rFonts w:asciiTheme="minorHAnsi" w:hAnsiTheme="minorHAnsi"/>
          <w:sz w:val="22"/>
          <w:szCs w:val="22"/>
        </w:rPr>
      </w:pPr>
    </w:p>
    <w:p w:rsidR="004E1DFB" w:rsidRPr="00CB6385" w:rsidRDefault="004E1DFB">
      <w:pPr>
        <w:rPr>
          <w:rFonts w:asciiTheme="minorHAnsi" w:hAnsiTheme="minorHAnsi"/>
          <w:sz w:val="22"/>
          <w:szCs w:val="22"/>
        </w:rPr>
      </w:pPr>
    </w:p>
    <w:sectPr w:rsidR="004E1DFB" w:rsidRPr="00CB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7D"/>
    <w:multiLevelType w:val="hybridMultilevel"/>
    <w:tmpl w:val="5A7CAC64"/>
    <w:lvl w:ilvl="0" w:tplc="5DC82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431"/>
    <w:multiLevelType w:val="hybridMultilevel"/>
    <w:tmpl w:val="9732F086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A05CD"/>
    <w:multiLevelType w:val="hybridMultilevel"/>
    <w:tmpl w:val="82488674"/>
    <w:lvl w:ilvl="0" w:tplc="64F4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040E"/>
    <w:multiLevelType w:val="hybridMultilevel"/>
    <w:tmpl w:val="54444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34A1"/>
    <w:multiLevelType w:val="hybridMultilevel"/>
    <w:tmpl w:val="874E4A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076FD"/>
    <w:multiLevelType w:val="hybridMultilevel"/>
    <w:tmpl w:val="3754DDBA"/>
    <w:lvl w:ilvl="0" w:tplc="4F26FC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04B96"/>
    <w:multiLevelType w:val="hybridMultilevel"/>
    <w:tmpl w:val="752A36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B7D45"/>
    <w:multiLevelType w:val="hybridMultilevel"/>
    <w:tmpl w:val="14905354"/>
    <w:lvl w:ilvl="0" w:tplc="F45614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2C66110"/>
    <w:multiLevelType w:val="hybridMultilevel"/>
    <w:tmpl w:val="D758C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7306F"/>
    <w:multiLevelType w:val="hybridMultilevel"/>
    <w:tmpl w:val="B9C0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B1CEF"/>
    <w:multiLevelType w:val="hybridMultilevel"/>
    <w:tmpl w:val="35D8EAB2"/>
    <w:lvl w:ilvl="0" w:tplc="59185FA0">
      <w:start w:val="1"/>
      <w:numFmt w:val="bullet"/>
      <w:pStyle w:val="ListBullet2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2">
    <w:nsid w:val="543E151F"/>
    <w:multiLevelType w:val="hybridMultilevel"/>
    <w:tmpl w:val="9788AF3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26B2"/>
    <w:multiLevelType w:val="hybridMultilevel"/>
    <w:tmpl w:val="D7CEB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19E1"/>
    <w:multiLevelType w:val="hybridMultilevel"/>
    <w:tmpl w:val="FDC2C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D5663"/>
    <w:multiLevelType w:val="hybridMultilevel"/>
    <w:tmpl w:val="8C74E34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10C5B"/>
    <w:multiLevelType w:val="hybridMultilevel"/>
    <w:tmpl w:val="460CCB82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172F9"/>
    <w:multiLevelType w:val="hybridMultilevel"/>
    <w:tmpl w:val="216A3A72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D3041"/>
    <w:multiLevelType w:val="hybridMultilevel"/>
    <w:tmpl w:val="42D8B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0C60"/>
    <w:multiLevelType w:val="hybridMultilevel"/>
    <w:tmpl w:val="E25A4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D5ACA"/>
    <w:multiLevelType w:val="hybridMultilevel"/>
    <w:tmpl w:val="8C1EEDCA"/>
    <w:lvl w:ilvl="0" w:tplc="4F26FC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676BC1"/>
    <w:multiLevelType w:val="hybridMultilevel"/>
    <w:tmpl w:val="555C3926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E2DC1"/>
    <w:multiLevelType w:val="hybridMultilevel"/>
    <w:tmpl w:val="A8CC2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52A"/>
    <w:multiLevelType w:val="hybridMultilevel"/>
    <w:tmpl w:val="BBBCD1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8E54E21"/>
    <w:multiLevelType w:val="hybridMultilevel"/>
    <w:tmpl w:val="ED0686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D7F00"/>
    <w:multiLevelType w:val="hybridMultilevel"/>
    <w:tmpl w:val="02386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9"/>
  </w:num>
  <w:num w:numId="5">
    <w:abstractNumId w:val="17"/>
  </w:num>
  <w:num w:numId="6">
    <w:abstractNumId w:val="1"/>
  </w:num>
  <w:num w:numId="7">
    <w:abstractNumId w:val="16"/>
  </w:num>
  <w:num w:numId="8">
    <w:abstractNumId w:val="5"/>
  </w:num>
  <w:num w:numId="9">
    <w:abstractNumId w:val="13"/>
  </w:num>
  <w:num w:numId="10">
    <w:abstractNumId w:val="23"/>
  </w:num>
  <w:num w:numId="11">
    <w:abstractNumId w:val="0"/>
  </w:num>
  <w:num w:numId="12">
    <w:abstractNumId w:val="8"/>
  </w:num>
  <w:num w:numId="13">
    <w:abstractNumId w:val="11"/>
  </w:num>
  <w:num w:numId="14">
    <w:abstractNumId w:val="15"/>
  </w:num>
  <w:num w:numId="15">
    <w:abstractNumId w:val="20"/>
  </w:num>
  <w:num w:numId="16">
    <w:abstractNumId w:val="2"/>
  </w:num>
  <w:num w:numId="17">
    <w:abstractNumId w:val="22"/>
  </w:num>
  <w:num w:numId="18">
    <w:abstractNumId w:val="24"/>
  </w:num>
  <w:num w:numId="19">
    <w:abstractNumId w:val="6"/>
  </w:num>
  <w:num w:numId="20">
    <w:abstractNumId w:val="12"/>
  </w:num>
  <w:num w:numId="21">
    <w:abstractNumId w:val="7"/>
  </w:num>
  <w:num w:numId="22">
    <w:abstractNumId w:val="10"/>
  </w:num>
  <w:num w:numId="23">
    <w:abstractNumId w:val="19"/>
  </w:num>
  <w:num w:numId="24">
    <w:abstractNumId w:val="3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85"/>
    <w:rsid w:val="00031CEF"/>
    <w:rsid w:val="00061141"/>
    <w:rsid w:val="00186ED2"/>
    <w:rsid w:val="0040305F"/>
    <w:rsid w:val="004E1DFB"/>
    <w:rsid w:val="00CB6385"/>
    <w:rsid w:val="00D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385"/>
    <w:rPr>
      <w:color w:val="0000FF"/>
      <w:u w:val="single"/>
    </w:rPr>
  </w:style>
  <w:style w:type="paragraph" w:customStyle="1" w:styleId="Default">
    <w:name w:val="Default"/>
    <w:rsid w:val="00CB6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2">
    <w:name w:val="List Bullet 2"/>
    <w:basedOn w:val="Normal"/>
    <w:autoRedefine/>
    <w:rsid w:val="00CB6385"/>
    <w:pPr>
      <w:numPr>
        <w:numId w:val="13"/>
      </w:numPr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385"/>
    <w:rPr>
      <w:color w:val="0000FF"/>
      <w:u w:val="single"/>
    </w:rPr>
  </w:style>
  <w:style w:type="paragraph" w:customStyle="1" w:styleId="Default">
    <w:name w:val="Default"/>
    <w:rsid w:val="00CB6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2">
    <w:name w:val="List Bullet 2"/>
    <w:basedOn w:val="Normal"/>
    <w:autoRedefine/>
    <w:rsid w:val="00CB6385"/>
    <w:pPr>
      <w:numPr>
        <w:numId w:val="13"/>
      </w:numPr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ublications.europa.eu/en/publication-detail/-/publication/2d85274b-0093-4e38-896a-12518d6290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ava.gov.hr/UserDocsImages/Istaknute%20teme/Smjernice%20za%20upravljanje%20voznim%20parkom.pdf" TargetMode="External"/><Relationship Id="rId11" Type="http://schemas.openxmlformats.org/officeDocument/2006/relationships/hyperlink" Target="http://WWW.MMP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tdesk.info/hr/e-edukacija/modul-7-informacije-i-komunikacije/modul-7-informacije-i-komunikacije-priruc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desk.info/hr/e-edukacija/modul-3-obrada-teksta/obrada-teksta-microsoft-word-2010-priruc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2018-07-25T08:44:00Z</dcterms:created>
  <dcterms:modified xsi:type="dcterms:W3CDTF">2018-07-25T09:49:00Z</dcterms:modified>
</cp:coreProperties>
</file>